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93966B2" w14:textId="7E9013AA">
      <w:pPr>
        <w:pBdr/>
        <w:shd w:val="clear" w:color="auto" w:fill="8eaadb"/>
        <w:spacing w:after="0" w:line="240" w:lineRule="auto"/>
        <w:ind/>
        <w:jc w:val="both"/>
        <w:rPr/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Ejecución de desarenadores, hidrotecnias y accesos rodados en la canalización hidráulica del Barranco del Ciervo, en el ámbito de Morro Jable, T.M. Pájara. </w:t>
      </w:r>
      <w:r>
        <w:rPr>
          <w:rStyle w:val="716"/>
          <w:rFonts w:ascii="Arial" w:hAnsi="Arial" w:cs="Arial"/>
          <w:b/>
          <w:bCs/>
          <w:sz w:val="20"/>
          <w:szCs w:val="20"/>
        </w:rPr>
        <w:t xml:space="preserve">Expediente: 2025/</w:t>
      </w:r>
      <w:r>
        <w:rPr>
          <w:rStyle w:val="716"/>
          <w:rFonts w:ascii="Arial" w:hAnsi="Arial" w:cs="Arial"/>
          <w:b/>
          <w:bCs/>
          <w:sz w:val="20"/>
          <w:szCs w:val="20"/>
        </w:rPr>
        <w:t xml:space="preserve">29228</w:t>
      </w:r>
      <w:r>
        <w:rPr>
          <w:rStyle w:val="716"/>
          <w:rFonts w:ascii="Arial" w:hAnsi="Arial" w:cs="Arial"/>
          <w:b/>
          <w:bCs/>
          <w:sz w:val="20"/>
          <w:szCs w:val="20"/>
        </w:rPr>
        <w:t xml:space="preserve">.</w:t>
      </w:r>
      <w:r/>
    </w:p>
    <w:p w14:paraId="6336F710" w14:textId="77777777">
      <w:pPr>
        <w:pBdr/>
        <w:spacing w:after="0"/>
        <w:ind/>
        <w:jc w:val="both"/>
        <w:rPr/>
      </w:pPr>
      <w:r/>
      <w:r/>
    </w:p>
    <w:p w14:paraId="4EB103A4" w14:textId="51399FCD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Tipo de contrato:</w:t>
      </w:r>
      <w:r>
        <w:rPr>
          <w:rStyle w:val="716"/>
          <w:rFonts w:ascii="Arial" w:hAnsi="Arial" w:cs="Arial"/>
          <w:sz w:val="20"/>
          <w:szCs w:val="20"/>
        </w:rPr>
        <w:t xml:space="preserve"> Contrato de </w:t>
      </w:r>
      <w:r>
        <w:rPr>
          <w:rStyle w:val="716"/>
          <w:rFonts w:ascii="Arial" w:hAnsi="Arial" w:cs="Arial"/>
          <w:sz w:val="20"/>
          <w:szCs w:val="20"/>
        </w:rPr>
        <w:t xml:space="preserve">obras</w:t>
      </w:r>
      <w:r>
        <w:rPr>
          <w:rFonts w:ascii="Arial" w:hAnsi="Arial" w:cs="Arial"/>
          <w:sz w:val="20"/>
          <w:szCs w:val="20"/>
        </w:rPr>
      </w:r>
    </w:p>
    <w:p w14:paraId="77E59AD1" w14:textId="7A50130E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Tipo de procedimiento:</w:t>
      </w:r>
      <w:r>
        <w:rPr>
          <w:rStyle w:val="716"/>
          <w:rFonts w:ascii="Arial" w:hAnsi="Arial" w:cs="Arial"/>
          <w:sz w:val="20"/>
          <w:szCs w:val="20"/>
        </w:rPr>
        <w:t xml:space="preserve"> Abierto </w:t>
      </w:r>
      <w:r>
        <w:rPr>
          <w:rStyle w:val="716"/>
          <w:rFonts w:ascii="Arial" w:hAnsi="Arial" w:cs="Arial"/>
          <w:sz w:val="20"/>
          <w:szCs w:val="20"/>
        </w:rPr>
        <w:t xml:space="preserve">simplificado</w:t>
      </w:r>
      <w:r>
        <w:rPr>
          <w:rFonts w:ascii="Arial" w:hAnsi="Arial" w:cs="Arial"/>
          <w:sz w:val="20"/>
          <w:szCs w:val="20"/>
        </w:rPr>
      </w:r>
    </w:p>
    <w:p w14:paraId="3E7147E0" w14:textId="2CE5CAA7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P.B.L.:</w:t>
      </w:r>
      <w:r>
        <w:rPr>
          <w:rStyle w:val="716"/>
          <w:rFonts w:ascii="Arial" w:hAnsi="Arial" w:cs="Arial"/>
          <w:sz w:val="20"/>
          <w:szCs w:val="20"/>
        </w:rPr>
        <w:t xml:space="preserve"> </w:t>
      </w:r>
      <w:r>
        <w:rPr>
          <w:rStyle w:val="716"/>
          <w:rFonts w:ascii="Arial" w:hAnsi="Arial" w:cs="Arial"/>
          <w:sz w:val="20"/>
          <w:szCs w:val="20"/>
        </w:rPr>
        <w:t xml:space="preserve">1.282.382,66</w:t>
      </w:r>
      <w:r>
        <w:rPr>
          <w:rStyle w:val="716"/>
          <w:rFonts w:ascii="Arial" w:hAnsi="Arial" w:cs="Arial"/>
          <w:sz w:val="20"/>
          <w:szCs w:val="20"/>
        </w:rPr>
        <w:t xml:space="preserve"> €</w:t>
      </w:r>
      <w:r>
        <w:rPr>
          <w:rFonts w:ascii="Arial" w:hAnsi="Arial" w:cs="Arial"/>
          <w:sz w:val="20"/>
          <w:szCs w:val="20"/>
        </w:rPr>
      </w:r>
    </w:p>
    <w:p w14:paraId="1ADF3145" w14:textId="119FEBC2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Plazo ejecución:</w:t>
      </w:r>
      <w:r>
        <w:rPr>
          <w:rStyle w:val="716"/>
          <w:rFonts w:ascii="Arial" w:hAnsi="Arial" w:cs="Arial"/>
          <w:sz w:val="20"/>
          <w:szCs w:val="20"/>
        </w:rPr>
        <w:t xml:space="preserve"> </w:t>
      </w:r>
      <w:r>
        <w:rPr>
          <w:rStyle w:val="716"/>
          <w:rFonts w:ascii="Arial" w:hAnsi="Arial" w:cs="Arial"/>
          <w:sz w:val="20"/>
          <w:szCs w:val="20"/>
        </w:rPr>
        <w:t xml:space="preserve">9 meses</w:t>
      </w:r>
      <w:r>
        <w:rPr>
          <w:rFonts w:ascii="Arial" w:hAnsi="Arial" w:cs="Arial"/>
          <w:sz w:val="20"/>
          <w:szCs w:val="20"/>
        </w:rPr>
      </w:r>
    </w:p>
    <w:p w14:paraId="7F71F62F" w14:textId="1A665DC4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Plazo Inicio presentación ofertas</w:t>
      </w:r>
      <w:r>
        <w:rPr>
          <w:rStyle w:val="716"/>
          <w:rFonts w:ascii="Arial" w:hAnsi="Arial" w:cs="Arial"/>
          <w:sz w:val="20"/>
          <w:szCs w:val="20"/>
        </w:rPr>
        <w:t xml:space="preserve">: </w:t>
      </w:r>
      <w:r>
        <w:rPr>
          <w:rStyle w:val="716"/>
          <w:rFonts w:ascii="Arial" w:hAnsi="Arial" w:cs="Arial"/>
          <w:sz w:val="20"/>
          <w:szCs w:val="20"/>
        </w:rPr>
        <w:t xml:space="preserve">14/04/2026</w:t>
      </w:r>
      <w:r>
        <w:rPr>
          <w:rFonts w:ascii="Arial" w:hAnsi="Arial" w:cs="Arial"/>
          <w:sz w:val="20"/>
          <w:szCs w:val="20"/>
        </w:rPr>
      </w:r>
    </w:p>
    <w:p w14:paraId="51FE6C46" w14:textId="3AD5A965">
      <w:pPr>
        <w:pBdr/>
        <w:spacing w:after="0" w:line="240" w:lineRule="auto"/>
        <w:ind/>
        <w:jc w:val="both"/>
        <w:rPr>
          <w:rStyle w:val="716"/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Plazo Fin presentación ofertas</w:t>
      </w:r>
      <w:r>
        <w:rPr>
          <w:rStyle w:val="716"/>
          <w:rFonts w:ascii="Arial" w:hAnsi="Arial" w:cs="Arial"/>
          <w:sz w:val="20"/>
          <w:szCs w:val="20"/>
        </w:rPr>
        <w:t xml:space="preserve">: </w:t>
      </w:r>
      <w:r>
        <w:rPr>
          <w:rStyle w:val="716"/>
          <w:rFonts w:ascii="Arial" w:hAnsi="Arial" w:cs="Arial"/>
          <w:sz w:val="20"/>
          <w:szCs w:val="20"/>
        </w:rPr>
        <w:t xml:space="preserve">04/05/2026</w:t>
      </w:r>
      <w:r>
        <w:rPr>
          <w:rStyle w:val="716"/>
          <w:rFonts w:ascii="Arial" w:hAnsi="Arial" w:cs="Arial"/>
          <w:sz w:val="20"/>
          <w:szCs w:val="20"/>
        </w:rPr>
        <w:t xml:space="preserve"> a las 1</w:t>
      </w:r>
      <w:r>
        <w:rPr>
          <w:rStyle w:val="716"/>
          <w:rFonts w:ascii="Arial" w:hAnsi="Arial" w:cs="Arial"/>
          <w:sz w:val="20"/>
          <w:szCs w:val="20"/>
        </w:rPr>
        <w:t xml:space="preserve">6</w:t>
      </w:r>
      <w:r>
        <w:rPr>
          <w:rStyle w:val="716"/>
          <w:rFonts w:ascii="Arial" w:hAnsi="Arial" w:cs="Arial"/>
          <w:sz w:val="20"/>
          <w:szCs w:val="20"/>
        </w:rPr>
        <w:t xml:space="preserve">:00 horas</w:t>
      </w:r>
      <w:r>
        <w:rPr>
          <w:rStyle w:val="716"/>
          <w:rFonts w:ascii="Arial" w:hAnsi="Arial" w:cs="Arial"/>
          <w:sz w:val="20"/>
          <w:szCs w:val="20"/>
        </w:rPr>
        <w:t xml:space="preserve"> (hora peninsular)</w:t>
      </w:r>
      <w:r>
        <w:rPr>
          <w:rStyle w:val="716"/>
          <w:rFonts w:ascii="Arial" w:hAnsi="Arial" w:cs="Arial"/>
          <w:sz w:val="20"/>
          <w:szCs w:val="20"/>
        </w:rPr>
      </w:r>
    </w:p>
    <w:p w14:paraId="52198CB1" w14:textId="31D06C19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Publicación licitación:</w:t>
      </w:r>
      <w:r>
        <w:rPr>
          <w:rStyle w:val="716"/>
          <w:rFonts w:ascii="Arial" w:hAnsi="Arial" w:cs="Arial"/>
          <w:sz w:val="20"/>
          <w:szCs w:val="20"/>
        </w:rPr>
        <w:t xml:space="preserve"> PLCSP </w:t>
      </w:r>
      <w:r>
        <w:rPr>
          <w:rStyle w:val="716"/>
          <w:rFonts w:ascii="Arial" w:hAnsi="Arial" w:cs="Arial"/>
          <w:sz w:val="20"/>
          <w:szCs w:val="20"/>
        </w:rPr>
        <w:t xml:space="preserve">(</w:t>
      </w:r>
      <w:hyperlink r:id="rId8" w:tooltip="https://contrataciondelestado.es" w:history="1">
        <w:r>
          <w:rPr>
            <w:rStyle w:val="740"/>
            <w:rFonts w:ascii="Arial" w:hAnsi="Arial" w:cs="Arial"/>
            <w:sz w:val="20"/>
            <w:szCs w:val="20"/>
          </w:rPr>
          <w:t xml:space="preserve">https://contrataciondelestado.es</w:t>
        </w:r>
      </w:hyperlink>
      <w:r>
        <w:rPr>
          <w:rStyle w:val="716"/>
          <w:rFonts w:ascii="Arial" w:hAnsi="Arial" w:cs="Arial"/>
          <w:sz w:val="20"/>
          <w:szCs w:val="20"/>
        </w:rPr>
        <w:t xml:space="preserve">)</w:t>
      </w:r>
      <w:r>
        <w:rPr>
          <w:rStyle w:val="716"/>
          <w:rFonts w:ascii="Arial" w:hAnsi="Arial" w:cs="Arial"/>
          <w:sz w:val="20"/>
          <w:szCs w:val="20"/>
        </w:rPr>
        <w:t xml:space="preserve">, </w:t>
      </w:r>
      <w:r>
        <w:rPr>
          <w:rStyle w:val="716"/>
          <w:rFonts w:ascii="Arial" w:hAnsi="Arial" w:cs="Arial"/>
          <w:sz w:val="20"/>
          <w:szCs w:val="20"/>
        </w:rPr>
        <w:t xml:space="preserve">y perfil del contratante del Consejo Insular de Aguas de Fuerteventura</w:t>
      </w:r>
      <w:r>
        <w:rPr>
          <w:rFonts w:ascii="Arial" w:hAnsi="Arial" w:cs="Arial"/>
          <w:sz w:val="20"/>
          <w:szCs w:val="20"/>
        </w:rPr>
        <w:t xml:space="preserve"> (https://www.aguasfuerteventura.com/perfil_del_contratante.php)</w:t>
      </w:r>
      <w:r>
        <w:rPr>
          <w:rFonts w:ascii="Arial" w:hAnsi="Arial" w:cs="Arial"/>
          <w:sz w:val="20"/>
          <w:szCs w:val="20"/>
        </w:rPr>
      </w:r>
    </w:p>
    <w:p w14:paraId="57CEBBBC" w14:textId="77777777">
      <w:pPr>
        <w:pBdr/>
        <w:spacing w:after="0"/>
        <w:ind/>
        <w:jc w:val="both"/>
        <w:rPr/>
      </w:pPr>
      <w:r/>
      <w:r/>
    </w:p>
    <w:p w14:paraId="3E1CB3FD" w14:textId="77777777">
      <w:pPr>
        <w:pBdr/>
        <w:shd w:val="clear" w:color="auto" w:fill="8eaadb"/>
        <w:spacing w:after="0"/>
        <w:ind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Documentación relativa a la licitación</w:t>
      </w:r>
      <w:r>
        <w:rPr>
          <w:rFonts w:ascii="Arial" w:hAnsi="Arial" w:cs="Arial"/>
          <w:b/>
          <w:bCs/>
          <w:sz w:val="20"/>
          <w:szCs w:val="20"/>
        </w:rPr>
      </w:r>
    </w:p>
    <w:tbl>
      <w:tblPr>
        <w:tblW w:w="8500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</w:tblPr>
      <w:tblGrid>
        <w:gridCol w:w="5098"/>
        <w:gridCol w:w="1985"/>
        <w:gridCol w:w="141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6E31C99F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0710DB5E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Publicación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2CBC4957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Acciones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6267E0CD" w14:textId="7777777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Acuerdo de iniciación del expediente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46280D5C" w14:textId="3C450C3E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  <w:t xml:space="preserve">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09956A0D" w14:textId="77777777">
            <w:pPr>
              <w:pBdr/>
              <w:spacing w:after="0" w:line="240" w:lineRule="auto"/>
              <w:ind/>
              <w:jc w:val="center"/>
              <w:rPr/>
            </w:pPr>
            <w:r/>
            <w:hyperlink r:id="rId9" w:tooltip="https://aguasfuerteventura.com/documentos/Acuerdo inicio expediente-2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555BCD81" w14:textId="670C2A78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Acuerdo de iniciación del expediente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(revisión precios)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3DE7BC62" w14:textId="4D9D4EF2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  <w:t xml:space="preserve">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7E32D25D" w14:textId="26EA8583">
            <w:pPr>
              <w:pBdr/>
              <w:spacing w:after="0" w:line="240" w:lineRule="auto"/>
              <w:ind/>
              <w:jc w:val="center"/>
              <w:rPr/>
            </w:pPr>
            <w:r/>
            <w:hyperlink r:id="rId10" w:tooltip="https://aguasfuerteventura.com/documentos/Acuerdo inicio expediente por revision precios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08D0905D" w14:textId="30EF38AF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Memoria Justificativa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443F0638" w14:textId="5030737C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40DE624B" w14:textId="77777777">
            <w:pPr>
              <w:pBdr/>
              <w:spacing w:after="0" w:line="240" w:lineRule="auto"/>
              <w:ind/>
              <w:jc w:val="center"/>
              <w:rPr/>
            </w:pPr>
            <w:r/>
            <w:hyperlink r:id="rId11" w:tooltip="https://aguasfuerteventura.com/documentos/Memoria justificativa-2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7E77A15C" w14:textId="40D2C80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</w:t>
            </w:r>
            <w:r>
              <w:rPr>
                <w:rFonts w:ascii="Arial" w:hAnsi="Arial" w:cs="Arial"/>
                <w:sz w:val="20"/>
                <w:szCs w:val="20"/>
              </w:rPr>
              <w:t xml:space="preserve">cta de replanteo inicial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4E76548F" w14:textId="54FC2DCB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2C96E1D2" w14:textId="6975A002">
            <w:pPr>
              <w:pBdr/>
              <w:spacing w:after="0" w:line="240" w:lineRule="auto"/>
              <w:ind/>
              <w:jc w:val="center"/>
              <w:rPr/>
            </w:pPr>
            <w:r/>
            <w:hyperlink r:id="rId12" w:tooltip="https://aguasfuerteventura.com/documentos/Acta replanteo inicial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593FFD1C" w14:textId="31E36A5D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</w:t>
            </w:r>
            <w:r>
              <w:rPr>
                <w:rFonts w:ascii="Arial" w:hAnsi="Arial" w:cs="Arial"/>
                <w:sz w:val="20"/>
                <w:szCs w:val="20"/>
              </w:rPr>
              <w:t xml:space="preserve">cta de replanteo </w:t>
            </w:r>
            <w:r>
              <w:rPr>
                <w:rFonts w:ascii="Arial" w:hAnsi="Arial" w:cs="Arial"/>
                <w:sz w:val="20"/>
                <w:szCs w:val="20"/>
              </w:rPr>
              <w:t xml:space="preserve">complementaria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06DDFF48" w14:textId="5D2F4D50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0D97140C" w14:textId="7AB5D3DF">
            <w:pPr>
              <w:pBdr/>
              <w:spacing w:after="0" w:line="240" w:lineRule="auto"/>
              <w:ind/>
              <w:jc w:val="center"/>
              <w:rPr/>
            </w:pPr>
            <w:r/>
            <w:hyperlink r:id="rId13" w:tooltip="https://aguasfuerteventura.com/documentos/Acta replanteo complementaria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3CF68152" w14:textId="6395702F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Proyecto base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57CBF2B1" w14:textId="2ADBB4BD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462A4A37" w14:textId="62827E0D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/>
            <w:hyperlink r:id="rId14" w:tooltip="https://aguasfuerteventura.com/documentos/Proyecto base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7AD0633D" w14:textId="3512418C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Anejo fe de erratas 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277C1E5D" w14:textId="08960FF1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5FA58B5B" w14:textId="7FEE551B">
            <w:pPr>
              <w:pBdr/>
              <w:spacing w:after="0" w:line="240" w:lineRule="auto"/>
              <w:ind/>
              <w:jc w:val="center"/>
              <w:rPr/>
            </w:pPr>
            <w:r/>
            <w:hyperlink r:id="rId15" w:tooltip="https://aguasfuerteventura.com/documentos/Anejo fe erratas I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08D35CB0" w14:textId="19D9D691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Anejo fe de erratas I</w:t>
            </w:r>
            <w:r>
              <w:rPr>
                <w:rFonts w:ascii="Arial" w:hAnsi="Arial" w:cs="Arial"/>
                <w:sz w:val="20"/>
                <w:szCs w:val="20"/>
              </w:rPr>
              <w:t xml:space="preserve">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2F978DF3" w14:textId="7543F4BA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642D7E17" w14:textId="4B107097">
            <w:pPr>
              <w:pBdr/>
              <w:spacing w:after="0" w:line="240" w:lineRule="auto"/>
              <w:ind/>
              <w:jc w:val="center"/>
              <w:rPr/>
            </w:pPr>
            <w:r/>
            <w:hyperlink r:id="rId16" w:tooltip="https://aguasfuerteventura.com/documentos/Anejo fe erratas II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226BD72D" w14:textId="27F99EC4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Proyecto modificado (revisión precios)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1E2A9E36" w14:textId="50BC35C8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64042E52" w14:textId="5F682D32">
            <w:pPr>
              <w:pBdr/>
              <w:spacing w:after="0" w:line="240" w:lineRule="auto"/>
              <w:ind/>
              <w:jc w:val="center"/>
              <w:rPr/>
            </w:pPr>
            <w:r/>
            <w:hyperlink r:id="rId17" w:tooltip="https://aguasfuerteventura.com/documentos/Proyecto modificado (revision precios)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02FEBA0A" w14:textId="4660B91B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Pliego de cláusulas Administrativas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0133BD52" w14:textId="5C097F16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38F2A24C" w14:textId="5D04E1F2">
            <w:pPr>
              <w:pBdr/>
              <w:spacing w:after="0" w:line="240" w:lineRule="auto"/>
              <w:ind/>
              <w:jc w:val="center"/>
              <w:rPr/>
            </w:pPr>
            <w:r/>
            <w:hyperlink r:id="rId18" w:tooltip="https://aguasfuerteventura.com/documentos/PCAP-2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36FC624E" w14:textId="7777777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Documento de aprobación del expediente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0B541545" w14:textId="3B9B1145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33C09DC2" w14:textId="77777777">
            <w:pPr>
              <w:pBdr/>
              <w:spacing w:after="0" w:line="240" w:lineRule="auto"/>
              <w:ind/>
              <w:jc w:val="center"/>
              <w:rPr/>
            </w:pPr>
            <w:r/>
            <w:hyperlink r:id="rId19" w:tooltip="https://aguasfuerteventura.com/documentos/Documento aprobacion expediente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27D9C021" w14:textId="67FB431F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de Licitación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(</w:t>
            </w:r>
            <w:r>
              <w:rPr>
                <w:rFonts w:ascii="Arial" w:hAnsi="Arial" w:cs="Arial"/>
                <w:sz w:val="20"/>
                <w:szCs w:val="20"/>
              </w:rPr>
              <w:t xml:space="preserve">PLCSP</w:t>
            </w:r>
            <w:r>
              <w:rPr>
                <w:rFonts w:ascii="Arial" w:hAnsi="Arial" w:cs="Arial"/>
                <w:sz w:val="20"/>
                <w:szCs w:val="20"/>
              </w:rPr>
              <w:t xml:space="preserve">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67AC8814" w14:textId="46F26480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60ED5C27" w14:textId="77777777">
            <w:pPr>
              <w:pBdr/>
              <w:spacing w:after="0" w:line="240" w:lineRule="auto"/>
              <w:ind/>
              <w:jc w:val="center"/>
              <w:rPr/>
            </w:pPr>
            <w:r/>
            <w:hyperlink r:id="rId20" w:tooltip="https://aguasfuerteventura.com/documentos/Anuncio licitación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8" w:type="dxa"/>
          </w:tcPr>
          <w:p w14:paraId="68A9FA1E" w14:textId="0D5D310A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de Pliegos (PLCSP)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</w:tcPr>
          <w:p w14:paraId="5BED4975" w14:textId="79C0F668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</w:tcPr>
          <w:p w14:paraId="3927F14F" w14:textId="0C4963E0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/>
            <w:hyperlink r:id="rId21" w:tooltip="https://aguasfuerteventura.com/documentos/Anuncio pliegos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 w14:paraId="349DEC9A" w14:textId="77777777">
      <w:pPr>
        <w:pBdr/>
        <w:spacing/>
        <w:ind/>
        <w:jc w:val="both"/>
        <w:rPr/>
      </w:pPr>
      <w:r>
        <w:tab/>
      </w:r>
      <w:r/>
    </w:p>
    <w:p w14:paraId="48E806F3" w14:textId="77777777">
      <w:pPr>
        <w:pBdr/>
        <w:spacing/>
        <w:ind/>
        <w:jc w:val="both"/>
        <w:rPr/>
      </w:pPr>
      <w:r/>
      <w:r/>
    </w:p>
    <w:sectPr>
      <w:footnotePr/>
      <w:endnotePr/>
      <w:type w:val="nextPage"/>
      <w:pgSz w:h="16838" w:orient="portrait" w:w="11906"/>
      <w:pgMar w:top="1417" w:right="1701" w:bottom="141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6B484C7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389F981B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263E0E0" w14:textId="77777777">
      <w:pPr>
        <w:pBdr/>
        <w:spacing w:after="0" w:line="240" w:lineRule="auto"/>
        <w:ind/>
        <w:rPr/>
      </w:pPr>
      <w:r>
        <w:rPr>
          <w:color w:val="000000"/>
        </w:rPr>
        <w:separator/>
      </w:r>
      <w:r/>
    </w:p>
  </w:footnote>
  <w:footnote w:type="continuationSeparator" w:id="0">
    <w:p w14:paraId="3B3D130D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4"/>
        <w:szCs w:val="24"/>
        <w:lang w:val="es-ES" w:eastAsia="en-US" w:bidi="ar-SA"/>
      </w:rPr>
    </w:rPrDefault>
    <w:pPrDefault>
      <w:pPr>
        <w:pBdr/>
        <w:spacing w:after="16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3"/>
    <w:next w:val="70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3"/>
    <w:next w:val="70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3"/>
    <w:next w:val="70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3"/>
    <w:next w:val="70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3"/>
    <w:next w:val="70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3"/>
    <w:next w:val="70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3"/>
    <w:next w:val="70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3"/>
    <w:next w:val="70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3"/>
    <w:next w:val="70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0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3"/>
    <w:next w:val="70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0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3"/>
    <w:next w:val="70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0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3"/>
    <w:next w:val="70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0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3"/>
    <w:next w:val="70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0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0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0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04"/>
    <w:link w:val="176"/>
    <w:uiPriority w:val="99"/>
    <w:pPr>
      <w:pBdr/>
      <w:spacing/>
      <w:ind/>
    </w:pPr>
  </w:style>
  <w:style w:type="paragraph" w:styleId="178">
    <w:name w:val="Footer"/>
    <w:basedOn w:val="70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04"/>
    <w:link w:val="178"/>
    <w:uiPriority w:val="99"/>
    <w:pPr>
      <w:pBdr/>
      <w:spacing/>
      <w:ind/>
    </w:pPr>
  </w:style>
  <w:style w:type="paragraph" w:styleId="180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4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3"/>
    <w:next w:val="703"/>
    <w:uiPriority w:val="39"/>
    <w:unhideWhenUsed/>
    <w:pPr>
      <w:pBdr/>
      <w:spacing w:after="100"/>
      <w:ind/>
    </w:pPr>
  </w:style>
  <w:style w:type="paragraph" w:styleId="190">
    <w:name w:val="toc 2"/>
    <w:basedOn w:val="703"/>
    <w:next w:val="703"/>
    <w:uiPriority w:val="39"/>
    <w:unhideWhenUsed/>
    <w:pPr>
      <w:pBdr/>
      <w:spacing w:after="100"/>
      <w:ind w:left="220"/>
    </w:pPr>
  </w:style>
  <w:style w:type="paragraph" w:styleId="191">
    <w:name w:val="toc 3"/>
    <w:basedOn w:val="703"/>
    <w:next w:val="703"/>
    <w:uiPriority w:val="39"/>
    <w:unhideWhenUsed/>
    <w:pPr>
      <w:pBdr/>
      <w:spacing w:after="100"/>
      <w:ind w:left="440"/>
    </w:pPr>
  </w:style>
  <w:style w:type="paragraph" w:styleId="192">
    <w:name w:val="toc 4"/>
    <w:basedOn w:val="703"/>
    <w:next w:val="703"/>
    <w:uiPriority w:val="39"/>
    <w:unhideWhenUsed/>
    <w:pPr>
      <w:pBdr/>
      <w:spacing w:after="100"/>
      <w:ind w:left="660"/>
    </w:pPr>
  </w:style>
  <w:style w:type="paragraph" w:styleId="193">
    <w:name w:val="toc 5"/>
    <w:basedOn w:val="703"/>
    <w:next w:val="703"/>
    <w:uiPriority w:val="39"/>
    <w:unhideWhenUsed/>
    <w:pPr>
      <w:pBdr/>
      <w:spacing w:after="100"/>
      <w:ind w:left="880"/>
    </w:pPr>
  </w:style>
  <w:style w:type="paragraph" w:styleId="194">
    <w:name w:val="toc 6"/>
    <w:basedOn w:val="703"/>
    <w:next w:val="703"/>
    <w:uiPriority w:val="39"/>
    <w:unhideWhenUsed/>
    <w:pPr>
      <w:pBdr/>
      <w:spacing w:after="100"/>
      <w:ind w:left="1100"/>
    </w:pPr>
  </w:style>
  <w:style w:type="paragraph" w:styleId="195">
    <w:name w:val="toc 7"/>
    <w:basedOn w:val="703"/>
    <w:next w:val="703"/>
    <w:uiPriority w:val="39"/>
    <w:unhideWhenUsed/>
    <w:pPr>
      <w:pBdr/>
      <w:spacing w:after="100"/>
      <w:ind w:left="1320"/>
    </w:pPr>
  </w:style>
  <w:style w:type="paragraph" w:styleId="196">
    <w:name w:val="toc 8"/>
    <w:basedOn w:val="703"/>
    <w:next w:val="703"/>
    <w:uiPriority w:val="39"/>
    <w:unhideWhenUsed/>
    <w:pPr>
      <w:pBdr/>
      <w:spacing w:after="100"/>
      <w:ind w:left="1540"/>
    </w:pPr>
  </w:style>
  <w:style w:type="paragraph" w:styleId="197">
    <w:name w:val="toc 9"/>
    <w:basedOn w:val="703"/>
    <w:next w:val="70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qFormat/>
    <w:pPr>
      <w:pBdr/>
      <w:spacing/>
      <w:ind/>
    </w:pPr>
  </w:style>
  <w:style w:type="character" w:styleId="704" w:default="1">
    <w:name w:val="Default Paragraph Font"/>
    <w:uiPriority w:val="1"/>
    <w:semiHidden/>
    <w:unhideWhenUsed/>
    <w:pPr>
      <w:pBdr/>
      <w:spacing/>
      <w:ind/>
    </w:pPr>
  </w:style>
  <w:style w:type="table" w:styleId="7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6" w:default="1">
    <w:name w:val="No List"/>
    <w:uiPriority w:val="99"/>
    <w:semiHidden/>
    <w:unhideWhenUsed/>
    <w:pPr>
      <w:pBdr/>
      <w:spacing/>
      <w:ind/>
    </w:pPr>
  </w:style>
  <w:style w:type="paragraph" w:styleId="707" w:customStyle="1">
    <w:name w:val="Título 11"/>
    <w:basedOn w:val="703"/>
    <w:next w:val="703"/>
    <w:pPr>
      <w:keepNext w:val="true"/>
      <w:keepLines w:val="true"/>
      <w:pBdr/>
      <w:spacing w:after="80" w:before="360"/>
      <w:ind/>
      <w:outlineLvl w:val="0"/>
    </w:pPr>
    <w:rPr>
      <w:rFonts w:ascii="Calibri Light" w:hAnsi="Calibri Light" w:eastAsia="Times New Roman"/>
      <w:color w:val="2f5496"/>
      <w:sz w:val="40"/>
      <w:szCs w:val="40"/>
    </w:rPr>
  </w:style>
  <w:style w:type="paragraph" w:styleId="708" w:customStyle="1">
    <w:name w:val="Título 21"/>
    <w:basedOn w:val="703"/>
    <w:next w:val="703"/>
    <w:pPr>
      <w:keepNext w:val="true"/>
      <w:keepLines w:val="true"/>
      <w:pBdr/>
      <w:spacing w:after="80" w:before="160"/>
      <w:ind/>
      <w:outlineLvl w:val="1"/>
    </w:pPr>
    <w:rPr>
      <w:rFonts w:ascii="Calibri Light" w:hAnsi="Calibri Light" w:eastAsia="Times New Roman"/>
      <w:color w:val="2f5496"/>
      <w:sz w:val="32"/>
      <w:szCs w:val="32"/>
    </w:rPr>
  </w:style>
  <w:style w:type="paragraph" w:styleId="709" w:customStyle="1">
    <w:name w:val="Título 31"/>
    <w:basedOn w:val="703"/>
    <w:next w:val="703"/>
    <w:pPr>
      <w:keepNext w:val="true"/>
      <w:keepLines w:val="true"/>
      <w:pBdr/>
      <w:spacing w:after="80" w:before="160"/>
      <w:ind/>
      <w:outlineLvl w:val="2"/>
    </w:pPr>
    <w:rPr>
      <w:rFonts w:eastAsia="Times New Roman"/>
      <w:color w:val="2f5496"/>
      <w:sz w:val="28"/>
      <w:szCs w:val="28"/>
    </w:rPr>
  </w:style>
  <w:style w:type="paragraph" w:styleId="710" w:customStyle="1">
    <w:name w:val="Título 41"/>
    <w:basedOn w:val="703"/>
    <w:next w:val="703"/>
    <w:pPr>
      <w:keepNext w:val="true"/>
      <w:keepLines w:val="true"/>
      <w:pBdr/>
      <w:spacing w:after="40" w:before="80"/>
      <w:ind/>
      <w:outlineLvl w:val="3"/>
    </w:pPr>
    <w:rPr>
      <w:rFonts w:eastAsia="Times New Roman"/>
      <w:i/>
      <w:iCs/>
      <w:color w:val="2f5496"/>
    </w:rPr>
  </w:style>
  <w:style w:type="paragraph" w:styleId="711" w:customStyle="1">
    <w:name w:val="Título 51"/>
    <w:basedOn w:val="703"/>
    <w:next w:val="703"/>
    <w:pPr>
      <w:keepNext w:val="true"/>
      <w:keepLines w:val="true"/>
      <w:pBdr/>
      <w:spacing w:after="40" w:before="80"/>
      <w:ind/>
      <w:outlineLvl w:val="4"/>
    </w:pPr>
    <w:rPr>
      <w:rFonts w:eastAsia="Times New Roman"/>
      <w:color w:val="2f5496"/>
    </w:rPr>
  </w:style>
  <w:style w:type="paragraph" w:styleId="712" w:customStyle="1">
    <w:name w:val="Título 61"/>
    <w:basedOn w:val="703"/>
    <w:next w:val="703"/>
    <w:pPr>
      <w:keepNext w:val="true"/>
      <w:keepLines w:val="true"/>
      <w:pBdr/>
      <w:spacing w:after="0" w:before="40"/>
      <w:ind/>
      <w:outlineLvl w:val="5"/>
    </w:pPr>
    <w:rPr>
      <w:rFonts w:eastAsia="Times New Roman"/>
      <w:i/>
      <w:iCs/>
      <w:color w:val="595959"/>
    </w:rPr>
  </w:style>
  <w:style w:type="paragraph" w:styleId="713" w:customStyle="1">
    <w:name w:val="Título 71"/>
    <w:basedOn w:val="703"/>
    <w:next w:val="703"/>
    <w:pPr>
      <w:keepNext w:val="true"/>
      <w:keepLines w:val="true"/>
      <w:pBdr/>
      <w:spacing w:after="0" w:before="40"/>
      <w:ind/>
      <w:outlineLvl w:val="6"/>
    </w:pPr>
    <w:rPr>
      <w:rFonts w:eastAsia="Times New Roman"/>
      <w:color w:val="595959"/>
    </w:rPr>
  </w:style>
  <w:style w:type="paragraph" w:styleId="714" w:customStyle="1">
    <w:name w:val="Título 81"/>
    <w:basedOn w:val="703"/>
    <w:next w:val="703"/>
    <w:pPr>
      <w:keepNext w:val="true"/>
      <w:keepLines w:val="true"/>
      <w:pBdr/>
      <w:spacing w:after="0"/>
      <w:ind/>
      <w:outlineLvl w:val="7"/>
    </w:pPr>
    <w:rPr>
      <w:rFonts w:eastAsia="Times New Roman"/>
      <w:i/>
      <w:iCs/>
      <w:color w:val="272727"/>
    </w:rPr>
  </w:style>
  <w:style w:type="paragraph" w:styleId="715" w:customStyle="1">
    <w:name w:val="Título 91"/>
    <w:basedOn w:val="703"/>
    <w:next w:val="703"/>
    <w:pPr>
      <w:keepNext w:val="true"/>
      <w:keepLines w:val="true"/>
      <w:pBdr/>
      <w:spacing w:after="0"/>
      <w:ind/>
      <w:outlineLvl w:val="8"/>
    </w:pPr>
    <w:rPr>
      <w:rFonts w:eastAsia="Times New Roman"/>
      <w:color w:val="272727"/>
    </w:rPr>
  </w:style>
  <w:style w:type="character" w:styleId="716" w:customStyle="1">
    <w:name w:val="Fuente de párrafo predeter.1"/>
    <w:pPr>
      <w:pBdr/>
      <w:spacing/>
      <w:ind/>
    </w:pPr>
  </w:style>
  <w:style w:type="character" w:styleId="717" w:customStyle="1">
    <w:name w:val="Título 1 Car"/>
    <w:basedOn w:val="716"/>
    <w:pPr>
      <w:pBdr/>
      <w:spacing/>
      <w:ind/>
    </w:pPr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718" w:customStyle="1">
    <w:name w:val="Título 2 Car"/>
    <w:basedOn w:val="716"/>
    <w:pPr>
      <w:pBdr/>
      <w:spacing/>
      <w:ind/>
    </w:pPr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719" w:customStyle="1">
    <w:name w:val="Título 3 Car"/>
    <w:basedOn w:val="716"/>
    <w:pPr>
      <w:pBdr/>
      <w:spacing/>
      <w:ind/>
    </w:pPr>
    <w:rPr>
      <w:rFonts w:eastAsia="Times New Roman" w:cs="Times New Roman"/>
      <w:color w:val="2f5496"/>
      <w:sz w:val="28"/>
      <w:szCs w:val="28"/>
    </w:rPr>
  </w:style>
  <w:style w:type="character" w:styleId="720" w:customStyle="1">
    <w:name w:val="Título 4 Car"/>
    <w:basedOn w:val="716"/>
    <w:pPr>
      <w:pBdr/>
      <w:spacing/>
      <w:ind/>
    </w:pPr>
    <w:rPr>
      <w:rFonts w:eastAsia="Times New Roman" w:cs="Times New Roman"/>
      <w:i/>
      <w:iCs/>
      <w:color w:val="2f5496"/>
    </w:rPr>
  </w:style>
  <w:style w:type="character" w:styleId="721" w:customStyle="1">
    <w:name w:val="Título 5 Car"/>
    <w:basedOn w:val="716"/>
    <w:pPr>
      <w:pBdr/>
      <w:spacing/>
      <w:ind/>
    </w:pPr>
    <w:rPr>
      <w:rFonts w:eastAsia="Times New Roman" w:cs="Times New Roman"/>
      <w:color w:val="2f5496"/>
    </w:rPr>
  </w:style>
  <w:style w:type="character" w:styleId="722" w:customStyle="1">
    <w:name w:val="Título 6 Car"/>
    <w:basedOn w:val="716"/>
    <w:pPr>
      <w:pBdr/>
      <w:spacing/>
      <w:ind/>
    </w:pPr>
    <w:rPr>
      <w:rFonts w:eastAsia="Times New Roman" w:cs="Times New Roman"/>
      <w:i/>
      <w:iCs/>
      <w:color w:val="595959"/>
    </w:rPr>
  </w:style>
  <w:style w:type="character" w:styleId="723" w:customStyle="1">
    <w:name w:val="Título 7 Car"/>
    <w:basedOn w:val="716"/>
    <w:pPr>
      <w:pBdr/>
      <w:spacing/>
      <w:ind/>
    </w:pPr>
    <w:rPr>
      <w:rFonts w:eastAsia="Times New Roman" w:cs="Times New Roman"/>
      <w:color w:val="595959"/>
    </w:rPr>
  </w:style>
  <w:style w:type="character" w:styleId="724" w:customStyle="1">
    <w:name w:val="Título 8 Car"/>
    <w:basedOn w:val="716"/>
    <w:pPr>
      <w:pBdr/>
      <w:spacing/>
      <w:ind/>
    </w:pPr>
    <w:rPr>
      <w:rFonts w:eastAsia="Times New Roman" w:cs="Times New Roman"/>
      <w:i/>
      <w:iCs/>
      <w:color w:val="272727"/>
    </w:rPr>
  </w:style>
  <w:style w:type="character" w:styleId="725" w:customStyle="1">
    <w:name w:val="Título 9 Car"/>
    <w:basedOn w:val="716"/>
    <w:pPr>
      <w:pBdr/>
      <w:spacing/>
      <w:ind/>
    </w:pPr>
    <w:rPr>
      <w:rFonts w:eastAsia="Times New Roman" w:cs="Times New Roman"/>
      <w:color w:val="272727"/>
    </w:rPr>
  </w:style>
  <w:style w:type="paragraph" w:styleId="726" w:customStyle="1">
    <w:name w:val="Título1"/>
    <w:basedOn w:val="703"/>
    <w:next w:val="703"/>
    <w:pPr>
      <w:pBdr/>
      <w:spacing w:after="80" w:line="240" w:lineRule="auto"/>
      <w:ind/>
    </w:pPr>
    <w:rPr>
      <w:rFonts w:ascii="Calibri Light" w:hAnsi="Calibri Light" w:eastAsia="Times New Roman"/>
      <w:spacing w:val="-10"/>
      <w:sz w:val="56"/>
      <w:szCs w:val="56"/>
    </w:rPr>
  </w:style>
  <w:style w:type="character" w:styleId="727" w:customStyle="1">
    <w:name w:val="Título Car"/>
    <w:basedOn w:val="716"/>
    <w:pPr>
      <w:pBdr/>
      <w:spacing/>
      <w:ind/>
    </w:pPr>
    <w:rPr>
      <w:rFonts w:ascii="Calibri Light" w:hAnsi="Calibri Light" w:eastAsia="Times New Roman" w:cs="Times New Roman"/>
      <w:spacing w:val="-10"/>
      <w:sz w:val="56"/>
      <w:szCs w:val="56"/>
    </w:rPr>
  </w:style>
  <w:style w:type="paragraph" w:styleId="728" w:customStyle="1">
    <w:name w:val="Subtítulo1"/>
    <w:basedOn w:val="703"/>
    <w:next w:val="703"/>
    <w:pPr>
      <w:pBdr/>
      <w:spacing/>
      <w:ind/>
    </w:pPr>
    <w:rPr>
      <w:rFonts w:eastAsia="Times New Roman"/>
      <w:color w:val="595959"/>
      <w:spacing w:val="15"/>
      <w:sz w:val="28"/>
      <w:szCs w:val="28"/>
    </w:rPr>
  </w:style>
  <w:style w:type="character" w:styleId="729" w:customStyle="1">
    <w:name w:val="Subtítulo Car"/>
    <w:basedOn w:val="716"/>
    <w:pPr>
      <w:pBdr/>
      <w:spacing/>
      <w:ind/>
    </w:pPr>
    <w:rPr>
      <w:rFonts w:eastAsia="Times New Roman" w:cs="Times New Roman"/>
      <w:color w:val="595959"/>
      <w:spacing w:val="15"/>
      <w:sz w:val="28"/>
      <w:szCs w:val="28"/>
    </w:rPr>
  </w:style>
  <w:style w:type="paragraph" w:styleId="730" w:customStyle="1">
    <w:name w:val="Cita1"/>
    <w:basedOn w:val="703"/>
    <w:next w:val="703"/>
    <w:pPr>
      <w:pBdr/>
      <w:spacing w:before="160"/>
      <w:ind/>
      <w:jc w:val="center"/>
    </w:pPr>
    <w:rPr>
      <w:i/>
      <w:iCs/>
      <w:color w:val="404040"/>
    </w:rPr>
  </w:style>
  <w:style w:type="character" w:styleId="731" w:customStyle="1">
    <w:name w:val="Cita Car"/>
    <w:basedOn w:val="716"/>
    <w:pPr>
      <w:pBdr/>
      <w:spacing/>
      <w:ind/>
    </w:pPr>
    <w:rPr>
      <w:i/>
      <w:iCs/>
      <w:color w:val="404040"/>
    </w:rPr>
  </w:style>
  <w:style w:type="paragraph" w:styleId="732" w:customStyle="1">
    <w:name w:val="Párrafo de lista1"/>
    <w:basedOn w:val="703"/>
    <w:pPr>
      <w:pBdr/>
      <w:spacing/>
      <w:ind w:left="720"/>
    </w:pPr>
  </w:style>
  <w:style w:type="character" w:styleId="733" w:customStyle="1">
    <w:name w:val="Énfasis intenso1"/>
    <w:basedOn w:val="716"/>
    <w:pPr>
      <w:pBdr/>
      <w:spacing/>
      <w:ind/>
    </w:pPr>
    <w:rPr>
      <w:i/>
      <w:iCs/>
      <w:color w:val="2f5496"/>
    </w:rPr>
  </w:style>
  <w:style w:type="paragraph" w:styleId="734" w:customStyle="1">
    <w:name w:val="Cita destacada1"/>
    <w:basedOn w:val="703"/>
    <w:next w:val="703"/>
    <w:pPr>
      <w:pBdr>
        <w:top w:val="single" w:color="2f5496" w:sz="4" w:space="10"/>
        <w:bottom w:val="single" w:color="2f5496" w:sz="4" w:space="10"/>
      </w:pBdr>
      <w:spacing w:after="360" w:before="360"/>
      <w:ind w:right="864" w:left="864"/>
      <w:jc w:val="center"/>
    </w:pPr>
    <w:rPr>
      <w:i/>
      <w:iCs/>
      <w:color w:val="2f5496"/>
    </w:rPr>
  </w:style>
  <w:style w:type="character" w:styleId="735" w:customStyle="1">
    <w:name w:val="Cita destacada Car"/>
    <w:basedOn w:val="716"/>
    <w:pPr>
      <w:pBdr/>
      <w:spacing/>
      <w:ind/>
    </w:pPr>
    <w:rPr>
      <w:i/>
      <w:iCs/>
      <w:color w:val="2f5496"/>
    </w:rPr>
  </w:style>
  <w:style w:type="character" w:styleId="736" w:customStyle="1">
    <w:name w:val="Referencia intensa1"/>
    <w:basedOn w:val="716"/>
    <w:pPr>
      <w:pBdr/>
      <w:spacing/>
      <w:ind/>
    </w:pPr>
    <w:rPr>
      <w:b/>
      <w:bCs/>
      <w:smallCaps/>
      <w:color w:val="2f5496"/>
      <w:spacing w:val="5"/>
    </w:rPr>
  </w:style>
  <w:style w:type="character" w:styleId="737" w:customStyle="1">
    <w:name w:val="Hipervínculo1"/>
    <w:basedOn w:val="716"/>
    <w:pPr>
      <w:pBdr/>
      <w:spacing/>
      <w:ind/>
    </w:pPr>
    <w:rPr>
      <w:color w:val="0000ff"/>
      <w:u w:val="single"/>
    </w:rPr>
  </w:style>
  <w:style w:type="character" w:styleId="738" w:customStyle="1">
    <w:name w:val="Mención sin resolver1"/>
    <w:basedOn w:val="716"/>
    <w:pPr>
      <w:pBdr/>
      <w:spacing/>
      <w:ind/>
    </w:pPr>
    <w:rPr>
      <w:color w:val="605e5c"/>
      <w:shd w:val="clear" w:color="auto" w:fill="e1dfdd"/>
    </w:rPr>
  </w:style>
  <w:style w:type="character" w:styleId="739" w:customStyle="1">
    <w:name w:val="Hipervínculo visitado1"/>
    <w:basedOn w:val="716"/>
    <w:pPr>
      <w:pBdr/>
      <w:spacing/>
      <w:ind/>
    </w:pPr>
    <w:rPr>
      <w:color w:val="954f72"/>
      <w:u w:val="single"/>
    </w:rPr>
  </w:style>
  <w:style w:type="character" w:styleId="740">
    <w:name w:val="Hyperlink"/>
    <w:basedOn w:val="704"/>
    <w:pPr>
      <w:pBdr/>
      <w:spacing/>
      <w:ind/>
    </w:pPr>
    <w:rPr>
      <w:color w:val="467886"/>
      <w:u w:val="single"/>
    </w:rPr>
  </w:style>
  <w:style w:type="character" w:styleId="741">
    <w:name w:val="Unresolved Mention"/>
    <w:basedOn w:val="704"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ontrataciondelestado.es" TargetMode="External"/><Relationship Id="rId9" Type="http://schemas.openxmlformats.org/officeDocument/2006/relationships/hyperlink" Target="https://aguasfuerteventura.com/documentos/Acuerdo inicio expediente-2.pdf" TargetMode="External"/><Relationship Id="rId10" Type="http://schemas.openxmlformats.org/officeDocument/2006/relationships/hyperlink" Target="https://aguasfuerteventura.com/documentos/Acuerdo inicio expediente por revision precios.pdf" TargetMode="External"/><Relationship Id="rId11" Type="http://schemas.openxmlformats.org/officeDocument/2006/relationships/hyperlink" Target="https://aguasfuerteventura.com/documentos/Memoria justificativa-2.pdf" TargetMode="External"/><Relationship Id="rId12" Type="http://schemas.openxmlformats.org/officeDocument/2006/relationships/hyperlink" Target="https://aguasfuerteventura.com/documentos/Acta replanteo inicial.pdf" TargetMode="External"/><Relationship Id="rId13" Type="http://schemas.openxmlformats.org/officeDocument/2006/relationships/hyperlink" Target="https://aguasfuerteventura.com/documentos/Acta replanteo complementaria.pdf" TargetMode="External"/><Relationship Id="rId14" Type="http://schemas.openxmlformats.org/officeDocument/2006/relationships/hyperlink" Target="https://aguasfuerteventura.com/documentos/Proyecto base.PDF" TargetMode="External"/><Relationship Id="rId15" Type="http://schemas.openxmlformats.org/officeDocument/2006/relationships/hyperlink" Target="https://aguasfuerteventura.com/documentos/Anejo fe erratas I.pdf" TargetMode="External"/><Relationship Id="rId16" Type="http://schemas.openxmlformats.org/officeDocument/2006/relationships/hyperlink" Target="https://aguasfuerteventura.com/documentos/Anejo fe erratas II.pdf" TargetMode="External"/><Relationship Id="rId17" Type="http://schemas.openxmlformats.org/officeDocument/2006/relationships/hyperlink" Target="https://aguasfuerteventura.com/documentos/Proyecto modificado (revision precios).pdf" TargetMode="External"/><Relationship Id="rId18" Type="http://schemas.openxmlformats.org/officeDocument/2006/relationships/hyperlink" Target="https://aguasfuerteventura.com/documentos/PCAP-2.pdf" TargetMode="External"/><Relationship Id="rId19" Type="http://schemas.openxmlformats.org/officeDocument/2006/relationships/hyperlink" Target="https://aguasfuerteventura.com/documentos/Documento aprobacion expediente.pdf" TargetMode="External"/><Relationship Id="rId20" Type="http://schemas.openxmlformats.org/officeDocument/2006/relationships/hyperlink" Target="https://aguasfuerteventura.com/documentos/Anuncio licitaci&#243;n.pdf" TargetMode="External"/><Relationship Id="rId21" Type="http://schemas.openxmlformats.org/officeDocument/2006/relationships/hyperlink" Target="https://aguasfuerteventura.com/documentos/Anuncio pliegos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viera, macarena</dc:creator>
  <dc:description/>
  <cp:revision>27</cp:revision>
  <dcterms:created xsi:type="dcterms:W3CDTF">2025-11-14T13:51:00Z</dcterms:created>
  <dcterms:modified xsi:type="dcterms:W3CDTF">2026-04-17T12:47:13Z</dcterms:modified>
</cp:coreProperties>
</file>